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A7" w:rsidRDefault="00146479" w:rsidP="0014647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Chp</w:t>
      </w:r>
      <w:proofErr w:type="spellEnd"/>
      <w:r>
        <w:rPr>
          <w:sz w:val="28"/>
          <w:szCs w:val="28"/>
        </w:rPr>
        <w:t>. 7 Sec. 1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Define:</w:t>
      </w: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Demand-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Supply-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Market-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Voluntary Exchange-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Law of Demand-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Quantity Demanded-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Real Income Effect-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Substitution Effect-</w:t>
      </w:r>
    </w:p>
    <w:p w:rsidR="00146479" w:rsidRDefault="00146479" w:rsidP="00146479">
      <w:pPr>
        <w:rPr>
          <w:sz w:val="24"/>
          <w:szCs w:val="24"/>
        </w:rPr>
      </w:pPr>
    </w:p>
    <w:p w:rsid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>Utility-</w:t>
      </w:r>
    </w:p>
    <w:p w:rsidR="00146479" w:rsidRDefault="00146479" w:rsidP="00146479">
      <w:pPr>
        <w:rPr>
          <w:sz w:val="24"/>
          <w:szCs w:val="24"/>
        </w:rPr>
      </w:pPr>
    </w:p>
    <w:p w:rsidR="00146479" w:rsidRPr="00146479" w:rsidRDefault="00146479" w:rsidP="00146479">
      <w:pPr>
        <w:rPr>
          <w:sz w:val="24"/>
          <w:szCs w:val="24"/>
        </w:rPr>
      </w:pPr>
      <w:r>
        <w:rPr>
          <w:sz w:val="24"/>
          <w:szCs w:val="24"/>
        </w:rPr>
        <w:t xml:space="preserve">Law of </w:t>
      </w:r>
      <w:proofErr w:type="spellStart"/>
      <w:r>
        <w:rPr>
          <w:sz w:val="24"/>
          <w:szCs w:val="24"/>
        </w:rPr>
        <w:t>Diminshing</w:t>
      </w:r>
      <w:proofErr w:type="spellEnd"/>
      <w:r>
        <w:rPr>
          <w:sz w:val="24"/>
          <w:szCs w:val="24"/>
        </w:rPr>
        <w:t xml:space="preserve"> Marginal Utility-</w:t>
      </w:r>
    </w:p>
    <w:sectPr w:rsidR="00146479" w:rsidRPr="00146479" w:rsidSect="00146479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46479"/>
    <w:rsid w:val="00146479"/>
    <w:rsid w:val="0097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2010-02-23T12:21:00Z</dcterms:created>
  <dcterms:modified xsi:type="dcterms:W3CDTF">2010-02-23T12:24:00Z</dcterms:modified>
</cp:coreProperties>
</file>