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477082" w:rsidP="00477082">
      <w:pPr>
        <w:jc w:val="center"/>
        <w:rPr>
          <w:sz w:val="28"/>
          <w:szCs w:val="28"/>
        </w:rPr>
      </w:pPr>
      <w:r>
        <w:rPr>
          <w:sz w:val="28"/>
          <w:szCs w:val="28"/>
        </w:rPr>
        <w:t>Chp. 3 Reformation</w:t>
      </w:r>
    </w:p>
    <w:p w:rsidR="00477082" w:rsidRDefault="00477082" w:rsidP="00477082">
      <w:pPr>
        <w:contextualSpacing/>
        <w:rPr>
          <w:sz w:val="24"/>
          <w:szCs w:val="24"/>
        </w:rPr>
      </w:pPr>
      <w:r>
        <w:rPr>
          <w:sz w:val="24"/>
          <w:szCs w:val="24"/>
        </w:rPr>
        <w:t>The Two Reformations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By 1600, Catholicism was adhered to by most people living in Spain, France, Austria, Poland, Italy, </w:t>
      </w:r>
      <w:proofErr w:type="gramStart"/>
      <w:r>
        <w:rPr>
          <w:sz w:val="24"/>
          <w:szCs w:val="24"/>
        </w:rPr>
        <w:t>Bavaria</w:t>
      </w:r>
      <w:proofErr w:type="gramEnd"/>
      <w:r>
        <w:rPr>
          <w:sz w:val="24"/>
          <w:szCs w:val="24"/>
        </w:rPr>
        <w:t>.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By 1600, Protestants dominated England, Switzerland, the Dutch Netherlands, Scandinavia, </w:t>
      </w:r>
      <w:proofErr w:type="gramStart"/>
      <w:r>
        <w:rPr>
          <w:sz w:val="24"/>
          <w:szCs w:val="24"/>
        </w:rPr>
        <w:t>Northern</w:t>
      </w:r>
      <w:proofErr w:type="gramEnd"/>
      <w:r>
        <w:rPr>
          <w:sz w:val="24"/>
          <w:szCs w:val="24"/>
        </w:rPr>
        <w:t xml:space="preserve"> German States.</w:t>
      </w:r>
    </w:p>
    <w:p w:rsidR="00477082" w:rsidRDefault="00477082" w:rsidP="00477082">
      <w:pPr>
        <w:rPr>
          <w:sz w:val="24"/>
          <w:szCs w:val="24"/>
        </w:rPr>
      </w:pPr>
      <w:r>
        <w:rPr>
          <w:sz w:val="24"/>
          <w:szCs w:val="24"/>
        </w:rPr>
        <w:t>The Northern Renaissance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Until </w:t>
      </w:r>
      <w:proofErr w:type="spellStart"/>
      <w:r>
        <w:rPr>
          <w:sz w:val="24"/>
          <w:szCs w:val="24"/>
        </w:rPr>
        <w:t>mid 1400</w:t>
      </w:r>
      <w:proofErr w:type="spellEnd"/>
      <w:r>
        <w:rPr>
          <w:sz w:val="24"/>
          <w:szCs w:val="24"/>
        </w:rPr>
        <w:t>’s, the Renaissance had been limited to Italy.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Northern Europe was not as wealthy and therefore didn’t care much for Renaissance ideas yet.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Humanists began to change the way people in northern Europe looked at the world.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Humanists were interested in morality and ethics.</w:t>
      </w:r>
    </w:p>
    <w:p w:rsidR="00477082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church became a target for their attention.</w:t>
      </w:r>
    </w:p>
    <w:p w:rsidR="00EB0DE1" w:rsidRDefault="00477082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Humanists began to criticize church corruption, the idleness of monastic life,</w:t>
      </w:r>
      <w:r w:rsidR="00EB0DE1">
        <w:rPr>
          <w:sz w:val="24"/>
          <w:szCs w:val="24"/>
        </w:rPr>
        <w:t xml:space="preserve"> scholastics, and religious practices that seemed illogical and superstitious.</w:t>
      </w:r>
    </w:p>
    <w:p w:rsidR="00EB0DE1" w:rsidRDefault="00EB0DE1" w:rsidP="0047708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Northern Renaissance and humanism helped the push toward change.</w:t>
      </w:r>
    </w:p>
    <w:p w:rsidR="00EB0DE1" w:rsidRDefault="00EB0DE1" w:rsidP="00EB0DE1">
      <w:pPr>
        <w:rPr>
          <w:sz w:val="24"/>
          <w:szCs w:val="24"/>
        </w:rPr>
      </w:pPr>
      <w:r>
        <w:rPr>
          <w:sz w:val="24"/>
          <w:szCs w:val="24"/>
        </w:rPr>
        <w:t>Northern Art and Humanism</w:t>
      </w:r>
    </w:p>
    <w:p w:rsidR="00EB0DE1" w:rsidRDefault="00EB0DE1" w:rsidP="00EB0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Dutch Netherlands became a center because of their wealth.</w:t>
      </w:r>
    </w:p>
    <w:p w:rsidR="00EB0DE1" w:rsidRDefault="00EB0DE1" w:rsidP="00EB0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Flemish painters emphasized decorative detail like illumination.</w:t>
      </w:r>
    </w:p>
    <w:p w:rsidR="00EB0DE1" w:rsidRDefault="00EB0DE1" w:rsidP="00EB0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Favored realism over the Italian idealism.</w:t>
      </w:r>
    </w:p>
    <w:p w:rsidR="00EB0DE1" w:rsidRDefault="00EB0DE1" w:rsidP="00EB0DE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broke away from religious subject matter, and Gothic use of dark, gloomy colors.</w:t>
      </w:r>
    </w:p>
    <w:p w:rsidR="00477082" w:rsidRDefault="00477082" w:rsidP="00EB0D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0DE1">
        <w:rPr>
          <w:sz w:val="24"/>
          <w:szCs w:val="24"/>
        </w:rPr>
        <w:t xml:space="preserve"> </w:t>
      </w:r>
      <w:r w:rsidR="00EB0DE1">
        <w:rPr>
          <w:sz w:val="24"/>
          <w:szCs w:val="24"/>
        </w:rPr>
        <w:t>Rarely used nudes.</w:t>
      </w:r>
    </w:p>
    <w:p w:rsidR="00EB0DE1" w:rsidRPr="00EB0DE1" w:rsidRDefault="00EB0DE1" w:rsidP="00EB0DE1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</w:p>
    <w:sectPr w:rsidR="00EB0DE1" w:rsidRPr="00EB0DE1" w:rsidSect="00477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F04"/>
    <w:multiLevelType w:val="hybridMultilevel"/>
    <w:tmpl w:val="9FE6C504"/>
    <w:lvl w:ilvl="0" w:tplc="87A8C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82"/>
    <w:rsid w:val="001313A0"/>
    <w:rsid w:val="00477082"/>
    <w:rsid w:val="00EB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2011-09-23T11:49:00Z</dcterms:created>
  <dcterms:modified xsi:type="dcterms:W3CDTF">2011-09-23T12:07:00Z</dcterms:modified>
</cp:coreProperties>
</file>